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12705" w14:textId="77777777" w:rsidR="00DA74AA" w:rsidRDefault="00A1391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Neighbourhood Plan Process: Timeline and Progress</w:t>
      </w:r>
    </w:p>
    <w:sdt>
      <w:sdtPr>
        <w:tag w:val="goog_rdk_0"/>
        <w:id w:val="-658593406"/>
        <w:lock w:val="contentLocked"/>
      </w:sdtPr>
      <w:sdtEndPr/>
      <w:sdtContent>
        <w:tbl>
          <w:tblPr>
            <w:tblStyle w:val="a"/>
            <w:tblW w:w="9660" w:type="dxa"/>
            <w:tblInd w:w="-30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7140"/>
            <w:gridCol w:w="2520"/>
          </w:tblGrid>
          <w:tr w:rsidR="00DA74AA" w14:paraId="78F6DFB9" w14:textId="77777777">
            <w:tc>
              <w:tcPr>
                <w:tcW w:w="714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892B90A" w14:textId="77777777" w:rsidR="00DA74AA" w:rsidRDefault="00A13911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Stage 1: Getting Established &amp; Area Designation</w:t>
                </w:r>
              </w:p>
            </w:tc>
            <w:tc>
              <w:tcPr>
                <w:tcW w:w="252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FD1A6C0" w14:textId="77777777" w:rsidR="00DA74AA" w:rsidRDefault="00A13911">
                <w:pPr>
                  <w:spacing w:after="0" w:line="240" w:lineRule="auto"/>
                  <w:jc w:val="center"/>
                  <w:rPr>
                    <w:b/>
                    <w:bCs/>
                    <w:color w:val="FF0000"/>
                  </w:rPr>
                </w:pPr>
                <w:r>
                  <w:rPr>
                    <w:b/>
                    <w:bCs/>
                    <w:color w:val="FF0000"/>
                  </w:rPr>
                  <w:t>Completed 2023</w:t>
                </w:r>
              </w:p>
            </w:tc>
          </w:tr>
          <w:tr w:rsidR="00DA74AA" w14:paraId="750FE6C8" w14:textId="77777777">
            <w:tc>
              <w:tcPr>
                <w:tcW w:w="714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1F1C374" w14:textId="77777777" w:rsidR="00DA74AA" w:rsidRDefault="00A13911">
                <w:pPr>
                  <w:numPr>
                    <w:ilvl w:val="0"/>
                    <w:numId w:val="3"/>
                  </w:numPr>
                  <w:spacing w:after="0" w:line="240" w:lineRule="auto"/>
                  <w:ind w:left="425" w:hanging="283"/>
                  <w:jc w:val="both"/>
                </w:pPr>
                <w:r>
                  <w:rPr>
                    <w:b/>
                    <w:bCs/>
                  </w:rPr>
                  <w:t>Form a Qualifying Body:</w:t>
                </w:r>
                <w:r>
                  <w:t xml:space="preserve"> If a town or parish council exists, they will lead, advised by a Steering Group</w:t>
                </w:r>
              </w:p>
              <w:p w14:paraId="22E40DBD" w14:textId="77777777" w:rsidR="00DA74AA" w:rsidRDefault="00A13911">
                <w:pPr>
                  <w:numPr>
                    <w:ilvl w:val="0"/>
                    <w:numId w:val="3"/>
                  </w:numPr>
                  <w:spacing w:after="0" w:line="240" w:lineRule="auto"/>
                  <w:ind w:left="425" w:hanging="283"/>
                  <w:jc w:val="both"/>
                </w:pPr>
                <w:r>
                  <w:rPr>
                    <w:b/>
                    <w:bCs/>
                  </w:rPr>
                  <w:t xml:space="preserve">Define the Boundary: </w:t>
                </w:r>
                <w:r>
                  <w:t>Submit a map and application to your local planning authority (LPA) to designate the physical boundary of your neighbourhood area. The LPA will hold a consultation period before formally approving it</w:t>
                </w:r>
              </w:p>
            </w:tc>
            <w:tc>
              <w:tcPr>
                <w:tcW w:w="252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1EFC1E9" w14:textId="77777777" w:rsidR="00DA74AA" w:rsidRDefault="00A13911">
                <w:pPr>
                  <w:spacing w:after="0" w:line="240" w:lineRule="auto"/>
                  <w:jc w:val="center"/>
                  <w:rPr>
                    <w:color w:val="FF0000"/>
                  </w:rPr>
                </w:pPr>
                <w:r>
                  <w:rPr>
                    <w:color w:val="FF0000"/>
                  </w:rPr>
                  <w:t>Sept 3rd 2023 - Dec 2023</w:t>
                </w:r>
              </w:p>
              <w:p w14:paraId="05EECE9B" w14:textId="77777777" w:rsidR="00DA74AA" w:rsidRDefault="00DA74AA">
                <w:pPr>
                  <w:spacing w:after="0" w:line="240" w:lineRule="auto"/>
                  <w:jc w:val="center"/>
                  <w:rPr>
                    <w:color w:val="FF0000"/>
                  </w:rPr>
                </w:pPr>
              </w:p>
              <w:p w14:paraId="3578C44F" w14:textId="77777777" w:rsidR="00DA74AA" w:rsidRDefault="00A13911">
                <w:pPr>
                  <w:spacing w:after="0" w:line="240" w:lineRule="auto"/>
                  <w:jc w:val="center"/>
                  <w:rPr>
                    <w:color w:val="FF0000"/>
                  </w:rPr>
                </w:pPr>
                <w:r>
                  <w:rPr>
                    <w:color w:val="FF0000"/>
                  </w:rPr>
                  <w:t>July 14th 2023</w:t>
                </w:r>
              </w:p>
            </w:tc>
          </w:tr>
        </w:tbl>
      </w:sdtContent>
    </w:sdt>
    <w:p w14:paraId="7E158FEC" w14:textId="77777777" w:rsidR="00DA74AA" w:rsidRDefault="00DA74AA">
      <w:pPr>
        <w:spacing w:after="0" w:line="240" w:lineRule="auto"/>
        <w:rPr>
          <w:b/>
          <w:bCs/>
        </w:rPr>
      </w:pPr>
    </w:p>
    <w:sdt>
      <w:sdtPr>
        <w:tag w:val="goog_rdk_1"/>
        <w:id w:val="86972036"/>
        <w:lock w:val="contentLocked"/>
      </w:sdtPr>
      <w:sdtEndPr/>
      <w:sdtContent>
        <w:tbl>
          <w:tblPr>
            <w:tblStyle w:val="a0"/>
            <w:tblW w:w="9630" w:type="dxa"/>
            <w:tblInd w:w="-28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7125"/>
            <w:gridCol w:w="2505"/>
          </w:tblGrid>
          <w:tr w:rsidR="00DA74AA" w14:paraId="245D864E" w14:textId="77777777">
            <w:tc>
              <w:tcPr>
                <w:tcW w:w="712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C3F47F3" w14:textId="77777777" w:rsidR="00DA74AA" w:rsidRDefault="00A13911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Stage 2: Building the Evidence &amp; Community Engagement</w:t>
                </w:r>
              </w:p>
            </w:tc>
            <w:tc>
              <w:tcPr>
                <w:tcW w:w="25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2B7E874" w14:textId="77777777" w:rsidR="00DA74AA" w:rsidRDefault="00A13911">
                <w:pPr>
                  <w:spacing w:after="0" w:line="240" w:lineRule="auto"/>
                  <w:jc w:val="center"/>
                  <w:rPr>
                    <w:b/>
                    <w:bCs/>
                    <w:color w:val="EE0000"/>
                  </w:rPr>
                </w:pPr>
                <w:r>
                  <w:rPr>
                    <w:b/>
                    <w:bCs/>
                    <w:color w:val="EE0000"/>
                  </w:rPr>
                  <w:t>Completed 2025</w:t>
                </w:r>
              </w:p>
            </w:tc>
          </w:tr>
          <w:tr w:rsidR="00DA74AA" w14:paraId="311B208C" w14:textId="77777777">
            <w:tc>
              <w:tcPr>
                <w:tcW w:w="712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2F621D9" w14:textId="77777777" w:rsidR="00DA74AA" w:rsidRDefault="00A13911">
                <w:pPr>
                  <w:numPr>
                    <w:ilvl w:val="0"/>
                    <w:numId w:val="1"/>
                  </w:numPr>
                  <w:spacing w:after="0" w:line="240" w:lineRule="auto"/>
                  <w:ind w:left="425" w:hanging="283"/>
                  <w:jc w:val="both"/>
                </w:pPr>
                <w:r>
                  <w:rPr>
                    <w:b/>
                    <w:bCs/>
                  </w:rPr>
                  <w:t>Gather Evidence:</w:t>
                </w:r>
                <w:r>
                  <w:t xml:space="preserve"> Collect local data, assess housing and environmental needs, and review existing national and local planning policies</w:t>
                </w:r>
              </w:p>
              <w:p w14:paraId="277D4E8F" w14:textId="77777777" w:rsidR="00DA74AA" w:rsidRDefault="00A13911">
                <w:pPr>
                  <w:numPr>
                    <w:ilvl w:val="0"/>
                    <w:numId w:val="1"/>
                  </w:numPr>
                  <w:spacing w:after="0" w:line="240" w:lineRule="auto"/>
                  <w:ind w:left="425" w:hanging="283"/>
                  <w:jc w:val="both"/>
                </w:pPr>
                <w:r>
                  <w:rPr>
                    <w:b/>
                    <w:bCs/>
                  </w:rPr>
                  <w:t>Consultation:</w:t>
                </w:r>
                <w:r>
                  <w:t xml:space="preserve"> Engage the wider community via surveys, public displays etc</w:t>
                </w:r>
              </w:p>
            </w:tc>
            <w:tc>
              <w:tcPr>
                <w:tcW w:w="25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D3B9DCB" w14:textId="77777777" w:rsidR="00DA74AA" w:rsidRDefault="00A13911">
                <w:pPr>
                  <w:spacing w:after="0" w:line="240" w:lineRule="auto"/>
                  <w:jc w:val="center"/>
                </w:pPr>
                <w:r>
                  <w:rPr>
                    <w:color w:val="EE0000"/>
                  </w:rPr>
                  <w:t>Feb 2024- March 2024</w:t>
                </w:r>
              </w:p>
              <w:p w14:paraId="4321200E" w14:textId="77777777" w:rsidR="00DA74AA" w:rsidRDefault="00DA74AA">
                <w:pPr>
                  <w:spacing w:after="0" w:line="240" w:lineRule="auto"/>
                  <w:rPr>
                    <w:color w:val="EE0000"/>
                  </w:rPr>
                </w:pPr>
              </w:p>
              <w:p w14:paraId="68D79279" w14:textId="77777777" w:rsidR="00DA74AA" w:rsidRDefault="00A13911">
                <w:pPr>
                  <w:spacing w:after="0" w:line="240" w:lineRule="auto"/>
                  <w:jc w:val="center"/>
                  <w:rPr>
                    <w:color w:val="EE0000"/>
                  </w:rPr>
                </w:pPr>
                <w:r>
                  <w:rPr>
                    <w:color w:val="EE0000"/>
                  </w:rPr>
                  <w:t>March 2024-Nov 2025</w:t>
                </w:r>
              </w:p>
            </w:tc>
          </w:tr>
        </w:tbl>
      </w:sdtContent>
    </w:sdt>
    <w:p w14:paraId="78BC669C" w14:textId="77777777" w:rsidR="00DA74AA" w:rsidRDefault="00DA74AA">
      <w:pPr>
        <w:spacing w:after="0" w:line="240" w:lineRule="auto"/>
        <w:rPr>
          <w:b/>
          <w:bCs/>
        </w:rPr>
      </w:pPr>
    </w:p>
    <w:sdt>
      <w:sdtPr>
        <w:tag w:val="goog_rdk_2"/>
        <w:id w:val="133230670"/>
        <w:lock w:val="contentLocked"/>
      </w:sdtPr>
      <w:sdtEndPr/>
      <w:sdtContent>
        <w:tbl>
          <w:tblPr>
            <w:tblStyle w:val="a1"/>
            <w:tblW w:w="9630" w:type="dxa"/>
            <w:tblInd w:w="-28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7125"/>
            <w:gridCol w:w="2505"/>
          </w:tblGrid>
          <w:tr w:rsidR="00DA74AA" w14:paraId="148B34CC" w14:textId="77777777">
            <w:trPr>
              <w:tblHeader/>
            </w:trPr>
            <w:tc>
              <w:tcPr>
                <w:tcW w:w="712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EB96103" w14:textId="77777777" w:rsidR="00DA74AA" w:rsidRDefault="00A13911">
                <w:pPr>
                  <w:widowControl w:val="0"/>
                  <w:spacing w:after="0" w:line="240" w:lineRule="auto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Stage 3: Drafting the Plan and consultation</w:t>
                </w:r>
              </w:p>
            </w:tc>
            <w:tc>
              <w:tcPr>
                <w:tcW w:w="25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8CB911F" w14:textId="77777777" w:rsidR="00DA74AA" w:rsidRDefault="00A13911">
                <w:pPr>
                  <w:widowControl w:val="0"/>
                  <w:spacing w:after="0" w:line="240" w:lineRule="auto"/>
                  <w:jc w:val="center"/>
                  <w:rPr>
                    <w:b/>
                    <w:bCs/>
                    <w:color w:val="EE0000"/>
                  </w:rPr>
                </w:pPr>
                <w:r>
                  <w:rPr>
                    <w:b/>
                    <w:bCs/>
                    <w:color w:val="EE0000"/>
                  </w:rPr>
                  <w:t>In progress</w:t>
                </w:r>
              </w:p>
            </w:tc>
          </w:tr>
          <w:tr w:rsidR="00DA74AA" w14:paraId="726A6AD9" w14:textId="77777777">
            <w:trPr>
              <w:tblHeader/>
            </w:trPr>
            <w:tc>
              <w:tcPr>
                <w:tcW w:w="712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B75241E" w14:textId="77777777" w:rsidR="00DA74AA" w:rsidRDefault="00A13911">
                <w:pPr>
                  <w:widowControl w:val="0"/>
                  <w:numPr>
                    <w:ilvl w:val="0"/>
                    <w:numId w:val="2"/>
                  </w:numPr>
                  <w:spacing w:after="0" w:line="240" w:lineRule="auto"/>
                  <w:ind w:left="425" w:hanging="283"/>
                  <w:jc w:val="both"/>
                </w:pPr>
                <w:r>
                  <w:rPr>
                    <w:b/>
                    <w:bCs/>
                  </w:rPr>
                  <w:t>Set Objectives &amp; Policies:</w:t>
                </w:r>
                <w:r>
                  <w:t xml:space="preserve"> Formulate a vision statement and clear planning policies for land use (e.g., where new homes should go, design standards, preserving green spaces)</w:t>
                </w:r>
              </w:p>
              <w:p w14:paraId="17F75A9C" w14:textId="77777777" w:rsidR="00DA74AA" w:rsidRDefault="00A13911">
                <w:pPr>
                  <w:widowControl w:val="0"/>
                  <w:numPr>
                    <w:ilvl w:val="0"/>
                    <w:numId w:val="2"/>
                  </w:numPr>
                  <w:spacing w:after="0" w:line="240" w:lineRule="auto"/>
                  <w:ind w:left="425" w:hanging="283"/>
                  <w:jc w:val="both"/>
                </w:pPr>
                <w:r>
                  <w:rPr>
                    <w:b/>
                    <w:bCs/>
                  </w:rPr>
                  <w:t>Pre-Submission Consultation:</w:t>
                </w:r>
                <w:r>
                  <w:t xml:space="preserve"> Share the draft plan with the community, statutory consultees (e.g., Environment Agency), and local businesses for a minimum of six weeks</w:t>
                </w:r>
              </w:p>
              <w:p w14:paraId="075BBFA2" w14:textId="77777777" w:rsidR="00DA74AA" w:rsidRDefault="00A13911">
                <w:pPr>
                  <w:widowControl w:val="0"/>
                  <w:numPr>
                    <w:ilvl w:val="0"/>
                    <w:numId w:val="4"/>
                  </w:numPr>
                  <w:spacing w:after="0" w:line="240" w:lineRule="auto"/>
                  <w:ind w:left="425" w:hanging="283"/>
                  <w:jc w:val="both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Adjust the plan based on the feedback</w:t>
                </w:r>
              </w:p>
              <w:p w14:paraId="65D35CBA" w14:textId="77777777" w:rsidR="00DA74AA" w:rsidRDefault="00A13911">
                <w:pPr>
                  <w:widowControl w:val="0"/>
                  <w:numPr>
                    <w:ilvl w:val="0"/>
                    <w:numId w:val="4"/>
                  </w:numPr>
                  <w:spacing w:after="0" w:line="240" w:lineRule="auto"/>
                  <w:ind w:left="425" w:hanging="283"/>
                  <w:jc w:val="both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Consult on the revisions</w:t>
                </w:r>
              </w:p>
            </w:tc>
            <w:tc>
              <w:tcPr>
                <w:tcW w:w="25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8993238" w14:textId="77777777" w:rsidR="00DA74AA" w:rsidRDefault="00A13911">
                <w:pPr>
                  <w:widowControl w:val="0"/>
                  <w:spacing w:after="0" w:line="240" w:lineRule="auto"/>
                  <w:jc w:val="center"/>
                  <w:rPr>
                    <w:color w:val="EE0000"/>
                  </w:rPr>
                </w:pPr>
                <w:r>
                  <w:rPr>
                    <w:color w:val="EE0000"/>
                  </w:rPr>
                  <w:t>Jan 2026</w:t>
                </w:r>
              </w:p>
              <w:p w14:paraId="282888B4" w14:textId="77777777" w:rsidR="00DA74AA" w:rsidRDefault="00DA74AA">
                <w:pPr>
                  <w:widowControl w:val="0"/>
                  <w:spacing w:after="0" w:line="240" w:lineRule="auto"/>
                  <w:jc w:val="center"/>
                  <w:rPr>
                    <w:color w:val="EE0000"/>
                  </w:rPr>
                </w:pPr>
              </w:p>
              <w:p w14:paraId="36112CB2" w14:textId="77777777" w:rsidR="00DA74AA" w:rsidRDefault="00DA74AA">
                <w:pPr>
                  <w:widowControl w:val="0"/>
                  <w:spacing w:after="0" w:line="240" w:lineRule="auto"/>
                  <w:jc w:val="center"/>
                  <w:rPr>
                    <w:color w:val="EE0000"/>
                  </w:rPr>
                </w:pPr>
              </w:p>
              <w:p w14:paraId="4BEC7132" w14:textId="77777777" w:rsidR="00DA74AA" w:rsidRDefault="00A13911">
                <w:pPr>
                  <w:widowControl w:val="0"/>
                  <w:spacing w:after="0" w:line="240" w:lineRule="auto"/>
                  <w:jc w:val="center"/>
                  <w:rPr>
                    <w:color w:val="EE0000"/>
                  </w:rPr>
                </w:pPr>
                <w:r>
                  <w:rPr>
                    <w:color w:val="EE0000"/>
                  </w:rPr>
                  <w:t>March 26th – May 14</w:t>
                </w:r>
                <w:r>
                  <w:rPr>
                    <w:color w:val="EE0000"/>
                    <w:vertAlign w:val="superscript"/>
                  </w:rPr>
                  <w:t>th</w:t>
                </w:r>
                <w:r>
                  <w:rPr>
                    <w:color w:val="EE0000"/>
                  </w:rPr>
                  <w:t xml:space="preserve"> 2026</w:t>
                </w:r>
              </w:p>
              <w:p w14:paraId="48BF5E69" w14:textId="77777777" w:rsidR="00DA74AA" w:rsidRDefault="00DA74AA">
                <w:pPr>
                  <w:widowControl w:val="0"/>
                  <w:spacing w:after="0" w:line="240" w:lineRule="auto"/>
                  <w:jc w:val="center"/>
                  <w:rPr>
                    <w:color w:val="EE0000"/>
                  </w:rPr>
                </w:pPr>
              </w:p>
              <w:p w14:paraId="7095B46A" w14:textId="77777777" w:rsidR="00DA74AA" w:rsidRDefault="00A13911">
                <w:pPr>
                  <w:widowControl w:val="0"/>
                  <w:spacing w:after="0" w:line="240" w:lineRule="auto"/>
                  <w:jc w:val="center"/>
                  <w:rPr>
                    <w:color w:val="EE0000"/>
                  </w:rPr>
                </w:pPr>
                <w:r>
                  <w:rPr>
                    <w:color w:val="EE0000"/>
                  </w:rPr>
                  <w:t>Started June 2026</w:t>
                </w:r>
              </w:p>
              <w:p w14:paraId="3A373148" w14:textId="77777777" w:rsidR="00DA74AA" w:rsidRDefault="00A13911">
                <w:pPr>
                  <w:widowControl w:val="0"/>
                  <w:spacing w:after="0" w:line="240" w:lineRule="auto"/>
                  <w:jc w:val="center"/>
                  <w:rPr>
                    <w:color w:val="EE0000"/>
                  </w:rPr>
                </w:pPr>
                <w:r>
                  <w:rPr>
                    <w:color w:val="EE0000"/>
                  </w:rPr>
                  <w:t>Estimated July to Sept 2026</w:t>
                </w:r>
              </w:p>
            </w:tc>
          </w:tr>
        </w:tbl>
      </w:sdtContent>
    </w:sdt>
    <w:p w14:paraId="779202E9" w14:textId="77777777" w:rsidR="00DA74AA" w:rsidRDefault="00DA74AA">
      <w:pPr>
        <w:spacing w:after="0" w:line="240" w:lineRule="auto"/>
      </w:pPr>
    </w:p>
    <w:sdt>
      <w:sdtPr>
        <w:tag w:val="goog_rdk_3"/>
        <w:id w:val="-1659685285"/>
        <w:lock w:val="contentLocked"/>
      </w:sdtPr>
      <w:sdtEndPr/>
      <w:sdtContent>
        <w:tbl>
          <w:tblPr>
            <w:tblStyle w:val="a2"/>
            <w:tblW w:w="9630" w:type="dxa"/>
            <w:tblInd w:w="-28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7125"/>
            <w:gridCol w:w="2505"/>
          </w:tblGrid>
          <w:tr w:rsidR="00DA74AA" w14:paraId="448F0B7F" w14:textId="77777777">
            <w:tc>
              <w:tcPr>
                <w:tcW w:w="712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7869D0E" w14:textId="77777777" w:rsidR="00DA74AA" w:rsidRDefault="00A13911">
                <w:pPr>
                  <w:spacing w:after="0" w:line="240" w:lineRule="auto"/>
                  <w:jc w:val="center"/>
                </w:pPr>
                <w:r>
                  <w:rPr>
                    <w:b/>
                    <w:bCs/>
                  </w:rPr>
                  <w:t>Stage 4: Submission &amp; Independent Check</w:t>
                </w:r>
              </w:p>
            </w:tc>
            <w:tc>
              <w:tcPr>
                <w:tcW w:w="25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243F807" w14:textId="77777777" w:rsidR="00DA74AA" w:rsidRDefault="00A13911">
                <w:pPr>
                  <w:spacing w:after="0" w:line="240" w:lineRule="auto"/>
                  <w:jc w:val="center"/>
                </w:pPr>
                <w:r>
                  <w:rPr>
                    <w:b/>
                    <w:bCs/>
                    <w:color w:val="EE0000"/>
                  </w:rPr>
                  <w:t>Estimated Sept/Oct 2026</w:t>
                </w:r>
              </w:p>
            </w:tc>
          </w:tr>
          <w:tr w:rsidR="00DA74AA" w14:paraId="569EA447" w14:textId="77777777">
            <w:tc>
              <w:tcPr>
                <w:tcW w:w="712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EB8D0A4" w14:textId="77777777" w:rsidR="00DA74AA" w:rsidRDefault="00A13911">
                <w:pPr>
                  <w:numPr>
                    <w:ilvl w:val="0"/>
                    <w:numId w:val="5"/>
                  </w:numPr>
                  <w:spacing w:after="0" w:line="240" w:lineRule="auto"/>
                  <w:ind w:left="425" w:hanging="283"/>
                  <w:jc w:val="both"/>
                </w:pPr>
                <w:r>
                  <w:rPr>
                    <w:b/>
                    <w:bCs/>
                  </w:rPr>
                  <w:t>Submit to the LPA:</w:t>
                </w:r>
                <w:r>
                  <w:t xml:space="preserve"> The qualifying body submits the final proposal, a consultation statement, and a "basic conditions" statement to the local council</w:t>
                </w:r>
              </w:p>
              <w:p w14:paraId="532904AF" w14:textId="77777777" w:rsidR="00DA74AA" w:rsidRDefault="00A13911">
                <w:pPr>
                  <w:numPr>
                    <w:ilvl w:val="0"/>
                    <w:numId w:val="5"/>
                  </w:numPr>
                  <w:spacing w:after="0" w:line="240" w:lineRule="auto"/>
                  <w:ind w:left="425" w:hanging="283"/>
                  <w:jc w:val="both"/>
                </w:pPr>
                <w:r>
                  <w:rPr>
                    <w:b/>
                    <w:bCs/>
                  </w:rPr>
                  <w:t>Independent Examination:</w:t>
                </w:r>
                <w:r>
                  <w:t xml:space="preserve"> The LPA appoints an independent examiner to check that the plan meets national policies and legal requirements</w:t>
                </w:r>
              </w:p>
            </w:tc>
            <w:tc>
              <w:tcPr>
                <w:tcW w:w="25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7A596FF" w14:textId="77777777" w:rsidR="00DA74AA" w:rsidRDefault="00A1391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</w:tr>
        </w:tbl>
      </w:sdtContent>
    </w:sdt>
    <w:p w14:paraId="1F112A5C" w14:textId="77777777" w:rsidR="00DA74AA" w:rsidRDefault="00DA74AA">
      <w:pPr>
        <w:spacing w:after="0" w:line="240" w:lineRule="auto"/>
      </w:pPr>
    </w:p>
    <w:sdt>
      <w:sdtPr>
        <w:tag w:val="goog_rdk_4"/>
        <w:id w:val="-1679031100"/>
        <w:lock w:val="contentLocked"/>
      </w:sdtPr>
      <w:sdtEndPr/>
      <w:sdtContent>
        <w:tbl>
          <w:tblPr>
            <w:tblStyle w:val="a3"/>
            <w:tblW w:w="9615" w:type="dxa"/>
            <w:tblInd w:w="-27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7125"/>
            <w:gridCol w:w="2490"/>
          </w:tblGrid>
          <w:tr w:rsidR="00DA74AA" w14:paraId="282E86C1" w14:textId="77777777">
            <w:tc>
              <w:tcPr>
                <w:tcW w:w="712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092DAD8" w14:textId="77777777" w:rsidR="00DA74AA" w:rsidRDefault="00A13911">
                <w:pPr>
                  <w:spacing w:after="0" w:line="240" w:lineRule="auto"/>
                  <w:jc w:val="center"/>
                </w:pPr>
                <w:r>
                  <w:rPr>
                    <w:b/>
                    <w:bCs/>
                  </w:rPr>
                  <w:t>Stage 5: Referendum, Adoption, and Legal Force</w:t>
                </w:r>
              </w:p>
            </w:tc>
            <w:tc>
              <w:tcPr>
                <w:tcW w:w="249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CE27EFD" w14:textId="77777777" w:rsidR="00DA74AA" w:rsidRDefault="00A13911">
                <w:pPr>
                  <w:spacing w:after="0" w:line="240" w:lineRule="auto"/>
                  <w:jc w:val="center"/>
                </w:pPr>
                <w:r>
                  <w:rPr>
                    <w:b/>
                    <w:bCs/>
                    <w:color w:val="EE0000"/>
                  </w:rPr>
                  <w:t>Estimated 2027</w:t>
                </w:r>
              </w:p>
            </w:tc>
          </w:tr>
          <w:tr w:rsidR="00DA74AA" w14:paraId="369D5DB0" w14:textId="77777777">
            <w:tc>
              <w:tcPr>
                <w:tcW w:w="712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BF46199" w14:textId="77777777" w:rsidR="00DA74AA" w:rsidRDefault="00A13911">
                <w:pPr>
                  <w:numPr>
                    <w:ilvl w:val="0"/>
                    <w:numId w:val="6"/>
                  </w:numPr>
                  <w:spacing w:after="0" w:line="240" w:lineRule="auto"/>
                  <w:ind w:left="425" w:hanging="283"/>
                  <w:jc w:val="both"/>
                </w:pPr>
                <w:r>
                  <w:rPr>
                    <w:b/>
                    <w:bCs/>
                  </w:rPr>
                  <w:t>Community Referendum:</w:t>
                </w:r>
                <w:r>
                  <w:t xml:space="preserve"> The local council organizes a public vote. If more than </w:t>
                </w:r>
                <w:r>
                  <w:rPr>
                    <w:b/>
                    <w:bCs/>
                  </w:rPr>
                  <w:t>50 percent</w:t>
                </w:r>
                <w:r>
                  <w:t xml:space="preserve"> of residents who vote approve the plan, it passes</w:t>
                </w:r>
              </w:p>
              <w:p w14:paraId="0950E900" w14:textId="77777777" w:rsidR="00DA74AA" w:rsidRDefault="00A13911">
                <w:pPr>
                  <w:numPr>
                    <w:ilvl w:val="0"/>
                    <w:numId w:val="6"/>
                  </w:numPr>
                  <w:spacing w:after="0" w:line="240" w:lineRule="auto"/>
                  <w:ind w:left="425" w:hanging="283"/>
                  <w:jc w:val="both"/>
                </w:pPr>
                <w:r>
                  <w:rPr>
                    <w:b/>
                    <w:bCs/>
                  </w:rPr>
                  <w:t>Adoption (Made):</w:t>
                </w:r>
                <w:r>
                  <w:t xml:space="preserve"> The local authority formally adopts the plan. It then becomes a legal document that carries full weight in deciding local planning applications but does not replace planning applications</w:t>
                </w:r>
              </w:p>
            </w:tc>
            <w:tc>
              <w:tcPr>
                <w:tcW w:w="249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7643E" w14:textId="77777777" w:rsidR="00DA74AA" w:rsidRDefault="00A1391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</w:tr>
        </w:tbl>
      </w:sdtContent>
    </w:sdt>
    <w:p w14:paraId="4E20077F" w14:textId="77777777" w:rsidR="00DA74AA" w:rsidRDefault="00DA74AA">
      <w:pPr>
        <w:spacing w:after="0"/>
      </w:pPr>
    </w:p>
    <w:sectPr w:rsidR="00DA74AA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7FDD490B-A48F-4B2C-9A99-C744669F670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F27E265-1A47-4544-86F2-F7E9B750DC58}"/>
    <w:embedBold r:id="rId3" w:fontKey="{4A0D56B6-92E9-478D-A7D3-F9CF83185F86}"/>
    <w:embedItalic r:id="rId4" w:fontKey="{22F0BAA9-4921-48BD-B991-F97E94908CF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9FBE680-40F3-4402-A8A9-FB11253D337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77632"/>
    <w:multiLevelType w:val="multilevel"/>
    <w:tmpl w:val="497470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870177D"/>
    <w:multiLevelType w:val="multilevel"/>
    <w:tmpl w:val="B24A77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EEA3573"/>
    <w:multiLevelType w:val="multilevel"/>
    <w:tmpl w:val="843C62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F1E6C0D"/>
    <w:multiLevelType w:val="multilevel"/>
    <w:tmpl w:val="F52082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6233DF7"/>
    <w:multiLevelType w:val="multilevel"/>
    <w:tmpl w:val="C64C04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771247BA"/>
    <w:multiLevelType w:val="multilevel"/>
    <w:tmpl w:val="4BF0A6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87869851">
    <w:abstractNumId w:val="5"/>
  </w:num>
  <w:num w:numId="2" w16cid:durableId="1614240024">
    <w:abstractNumId w:val="3"/>
  </w:num>
  <w:num w:numId="3" w16cid:durableId="922878854">
    <w:abstractNumId w:val="0"/>
  </w:num>
  <w:num w:numId="4" w16cid:durableId="1996109558">
    <w:abstractNumId w:val="1"/>
  </w:num>
  <w:num w:numId="5" w16cid:durableId="1571306056">
    <w:abstractNumId w:val="2"/>
  </w:num>
  <w:num w:numId="6" w16cid:durableId="1167478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4AA"/>
    <w:rsid w:val="004234D9"/>
    <w:rsid w:val="00A13911"/>
    <w:rsid w:val="00DA74AA"/>
    <w:rsid w:val="00E4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AA951"/>
  <w15:docId w15:val="{4217E4C0-EF68-4DC4-9453-029B1CFD0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aLeXhcgeMq4KQ6ctXOXbOr+iWA==">CgMxLjAaHwoBMBIaChgICVIUChJ0YWJsZS5zbzZlNXhtZWt6eGMaHwoBMRIaChgICVIUChJ0YWJsZS50OGp2dTF6ODdtbTIaHwoBMhIaChgICVIUChJ0YWJsZS5mdm8xY2NqNnpzMnYaHwoBMxIaChgICVIUChJ0YWJsZS51cXJ5NGNyNWRnZzUaHgoBNBIZChcICVITChF0YWJsZS40em0zdWV1NjYwNDgAciExQjR3TThpcHBheC05QnpwTHYtZTk5R1VQcjlLblFsSkY=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Rachel Faulkner</cp:lastModifiedBy>
  <cp:revision>2</cp:revision>
  <dcterms:created xsi:type="dcterms:W3CDTF">2026-06-21T11:52:00Z</dcterms:created>
  <dcterms:modified xsi:type="dcterms:W3CDTF">2026-06-21T11:52:00Z</dcterms:modified>
</cp:coreProperties>
</file>